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D673" w14:textId="77777777" w:rsidR="00277807" w:rsidRDefault="00277807" w:rsidP="00CE3694">
      <w:pPr>
        <w:spacing w:after="0"/>
        <w:rPr>
          <w:sz w:val="28"/>
          <w:szCs w:val="28"/>
        </w:rPr>
      </w:pPr>
    </w:p>
    <w:p w14:paraId="02059D5F" w14:textId="77777777" w:rsidR="002C0D70" w:rsidRPr="00B83267" w:rsidRDefault="008E3BAA">
      <w:pPr>
        <w:spacing w:after="0"/>
        <w:jc w:val="center"/>
      </w:pPr>
      <w:r w:rsidRPr="00B83267">
        <w:t>Starptautiskā zinātniskā konference</w:t>
      </w:r>
    </w:p>
    <w:p w14:paraId="2C7303B4" w14:textId="77777777" w:rsidR="002C0D70" w:rsidRPr="00B83267" w:rsidRDefault="002C0D70">
      <w:pPr>
        <w:spacing w:after="0"/>
        <w:jc w:val="center"/>
      </w:pPr>
    </w:p>
    <w:p w14:paraId="5361E117" w14:textId="77777777" w:rsidR="002C0D70" w:rsidRPr="00B83267" w:rsidRDefault="008E3BAA">
      <w:pPr>
        <w:spacing w:after="0"/>
        <w:jc w:val="center"/>
        <w:rPr>
          <w:b/>
          <w:bCs/>
        </w:rPr>
      </w:pPr>
      <w:r w:rsidRPr="00B83267">
        <w:rPr>
          <w:b/>
          <w:bCs/>
        </w:rPr>
        <w:t xml:space="preserve">“Dzīves daudzveidība piejūras kūrortā: </w:t>
      </w:r>
    </w:p>
    <w:p w14:paraId="6D0511E2" w14:textId="77777777" w:rsidR="002C0D70" w:rsidRPr="00B83267" w:rsidRDefault="008E3BAA">
      <w:pPr>
        <w:spacing w:after="0"/>
        <w:jc w:val="center"/>
        <w:rPr>
          <w:b/>
          <w:bCs/>
        </w:rPr>
      </w:pPr>
      <w:r w:rsidRPr="00B83267">
        <w:rPr>
          <w:b/>
          <w:bCs/>
        </w:rPr>
        <w:t>sociālā un kultūras dzīve Jūrmalā gadsimtu gaitā”</w:t>
      </w:r>
    </w:p>
    <w:p w14:paraId="768C05D5" w14:textId="77777777" w:rsidR="002C0D70" w:rsidRPr="00B83267" w:rsidRDefault="002C0D70">
      <w:pPr>
        <w:spacing w:after="0"/>
        <w:jc w:val="center"/>
      </w:pPr>
    </w:p>
    <w:p w14:paraId="74C8AA98" w14:textId="77777777" w:rsidR="002C0D70" w:rsidRPr="00B83267" w:rsidRDefault="008E3BAA">
      <w:pPr>
        <w:spacing w:after="0"/>
        <w:jc w:val="center"/>
      </w:pPr>
      <w:r w:rsidRPr="00B83267">
        <w:t xml:space="preserve">Jūrmalas muzejs, Majori, Tirgoņu iela 29 </w:t>
      </w:r>
    </w:p>
    <w:p w14:paraId="514590EA" w14:textId="77777777" w:rsidR="002C0D70" w:rsidRPr="00B83267" w:rsidRDefault="008E3BAA">
      <w:pPr>
        <w:spacing w:after="0"/>
        <w:jc w:val="center"/>
      </w:pPr>
      <w:r w:rsidRPr="00B83267">
        <w:t>2025. gada 2. – 4. aprīlis</w:t>
      </w:r>
    </w:p>
    <w:p w14:paraId="74D5390C" w14:textId="77777777" w:rsidR="002C0D70" w:rsidRPr="00B83267" w:rsidRDefault="002C0D70">
      <w:pPr>
        <w:spacing w:after="0"/>
        <w:jc w:val="center"/>
      </w:pPr>
    </w:p>
    <w:p w14:paraId="32FA6B9C" w14:textId="77777777" w:rsidR="002C0D70" w:rsidRPr="00B83267" w:rsidRDefault="008E3BAA">
      <w:pPr>
        <w:spacing w:after="0"/>
        <w:jc w:val="center"/>
      </w:pPr>
      <w:r w:rsidRPr="00B83267">
        <w:t>Konferences programma</w:t>
      </w:r>
    </w:p>
    <w:p w14:paraId="4BFF0907" w14:textId="77777777" w:rsidR="002C0D70" w:rsidRDefault="002C0D70">
      <w:pPr>
        <w:spacing w:after="0"/>
        <w:rPr>
          <w:i/>
        </w:rPr>
      </w:pPr>
    </w:p>
    <w:p w14:paraId="120A24B7" w14:textId="77777777" w:rsidR="002C0D70" w:rsidRPr="00B83267" w:rsidRDefault="008E3BAA">
      <w:pPr>
        <w:spacing w:after="0"/>
        <w:rPr>
          <w:b/>
          <w:bCs/>
          <w:i/>
        </w:rPr>
      </w:pPr>
      <w:r w:rsidRPr="00B83267">
        <w:rPr>
          <w:b/>
          <w:bCs/>
          <w:i/>
        </w:rPr>
        <w:t>Trešdiena, 2. aprīlis</w:t>
      </w:r>
    </w:p>
    <w:p w14:paraId="2A2F4BC9" w14:textId="77777777" w:rsidR="002C0D70" w:rsidRDefault="002C0D70">
      <w:pPr>
        <w:spacing w:after="0"/>
        <w:rPr>
          <w:i/>
        </w:rPr>
      </w:pPr>
    </w:p>
    <w:p w14:paraId="737B268C" w14:textId="77777777" w:rsidR="002C0D70" w:rsidRDefault="008E3BAA">
      <w:pPr>
        <w:spacing w:after="0"/>
        <w:ind w:left="1418" w:hanging="1418"/>
      </w:pPr>
      <w:r>
        <w:t xml:space="preserve">12.00 </w:t>
      </w:r>
      <w:r>
        <w:tab/>
      </w:r>
      <w:r>
        <w:tab/>
        <w:t>Jūrmalas tematikai veltīto skolēnu zinātniski pētniecisko darbu lasījumi.</w:t>
      </w:r>
    </w:p>
    <w:p w14:paraId="5682C278" w14:textId="77777777" w:rsidR="002C0D70" w:rsidRDefault="008E3BAA">
      <w:pPr>
        <w:spacing w:after="0"/>
        <w:ind w:left="1418" w:hanging="1418"/>
      </w:pPr>
      <w:r>
        <w:t xml:space="preserve">                        Norises vieta: Jūrmalas Valsts ģimnāzija, Raiņa iela 55, Jūrmala (Kauguri).</w:t>
      </w:r>
    </w:p>
    <w:p w14:paraId="716B47F0" w14:textId="77777777" w:rsidR="002C0D70" w:rsidRDefault="002C0D70">
      <w:pPr>
        <w:spacing w:after="0"/>
      </w:pPr>
    </w:p>
    <w:p w14:paraId="3BB3B3EE" w14:textId="77777777" w:rsidR="002C0D70" w:rsidRDefault="008E3BAA">
      <w:pPr>
        <w:spacing w:after="0"/>
        <w:ind w:left="1440" w:hanging="1440"/>
      </w:pPr>
      <w:r>
        <w:t xml:space="preserve">16.00 </w:t>
      </w:r>
      <w:r>
        <w:tab/>
        <w:t>Izstādes “Lielupe – Dzīvības ceļš. Jūrmalas arheoloģija. Zināmais un nezināmais” apskate izstādes autora Ernesta Svikļa vadībā un Andra Šnē referāts “Piekrastes un jūras arheoloģija: pētniecības pieredze Eiropā un attīstības izaicinājumi Latvijā”.</w:t>
      </w:r>
    </w:p>
    <w:p w14:paraId="780A811B" w14:textId="77777777" w:rsidR="002C0D70" w:rsidRDefault="008E3BAA">
      <w:pPr>
        <w:spacing w:after="0"/>
        <w:ind w:left="1440" w:hanging="1440"/>
      </w:pPr>
      <w:r>
        <w:t xml:space="preserve">                        Arhitekta Uģa Šēnberga priekšlasījums “Atrakciju pils Daile”.</w:t>
      </w:r>
    </w:p>
    <w:p w14:paraId="4607EC3C" w14:textId="77777777" w:rsidR="002C0D70" w:rsidRDefault="008E3BAA">
      <w:pPr>
        <w:spacing w:after="0"/>
        <w:ind w:left="1440" w:hanging="1440"/>
      </w:pPr>
      <w:r>
        <w:t xml:space="preserve">                        Norises vieta: Bulduru Izstāžu nams, Muižas iela 6, Jūrmala.</w:t>
      </w:r>
    </w:p>
    <w:p w14:paraId="7E366D28" w14:textId="77777777" w:rsidR="002C0D70" w:rsidRDefault="002C0D70">
      <w:pPr>
        <w:spacing w:after="0"/>
      </w:pPr>
    </w:p>
    <w:p w14:paraId="09068C6C" w14:textId="77777777" w:rsidR="002C0D70" w:rsidRPr="00B83267" w:rsidRDefault="008E3BAA">
      <w:pPr>
        <w:spacing w:after="0"/>
        <w:rPr>
          <w:b/>
          <w:bCs/>
          <w:i/>
        </w:rPr>
      </w:pPr>
      <w:r w:rsidRPr="00B83267">
        <w:rPr>
          <w:b/>
          <w:bCs/>
          <w:i/>
        </w:rPr>
        <w:t>Ceturtdiena, 3. aprīlis</w:t>
      </w:r>
    </w:p>
    <w:p w14:paraId="5B45CC7F" w14:textId="77777777" w:rsidR="002C0D70" w:rsidRDefault="002C0D70">
      <w:pPr>
        <w:spacing w:after="0"/>
        <w:ind w:left="1440" w:hanging="1440"/>
      </w:pPr>
    </w:p>
    <w:p w14:paraId="1FC305FF" w14:textId="77777777" w:rsidR="002C0D70" w:rsidRDefault="008E3BAA">
      <w:pPr>
        <w:spacing w:after="0"/>
        <w:ind w:left="1440" w:hanging="1440"/>
      </w:pPr>
      <w:r>
        <w:t>11.30</w:t>
      </w:r>
      <w:r>
        <w:tab/>
        <w:t>Reģistrācija un kafija.</w:t>
      </w:r>
    </w:p>
    <w:p w14:paraId="17C9C3A8" w14:textId="77777777" w:rsidR="002C0D70" w:rsidRDefault="002C0D70">
      <w:pPr>
        <w:spacing w:after="0"/>
        <w:ind w:left="1440" w:hanging="1440"/>
      </w:pPr>
    </w:p>
    <w:p w14:paraId="3263CA77" w14:textId="77777777" w:rsidR="002C0D70" w:rsidRDefault="008E3BAA">
      <w:pPr>
        <w:spacing w:after="0"/>
        <w:ind w:left="1440" w:hanging="1440"/>
      </w:pPr>
      <w:r>
        <w:t>12.00</w:t>
      </w:r>
      <w:r>
        <w:tab/>
        <w:t xml:space="preserve">Konferences atklāšana: </w:t>
      </w:r>
    </w:p>
    <w:p w14:paraId="395B072E" w14:textId="77777777" w:rsidR="002C0D70" w:rsidRDefault="008E3BAA">
      <w:pPr>
        <w:spacing w:after="0"/>
        <w:ind w:left="1440" w:hanging="1440"/>
      </w:pPr>
      <w:r>
        <w:t xml:space="preserve">                        Jūrmalas </w:t>
      </w:r>
      <w:proofErr w:type="spellStart"/>
      <w:r>
        <w:t>valstspilsētas</w:t>
      </w:r>
      <w:proofErr w:type="spellEnd"/>
      <w:r>
        <w:t xml:space="preserve"> domes priekšsēdētāja Rita Sproģe </w:t>
      </w:r>
    </w:p>
    <w:p w14:paraId="742F4247" w14:textId="77777777" w:rsidR="002C0D70" w:rsidRDefault="008E3BAA">
      <w:pPr>
        <w:spacing w:after="0"/>
        <w:ind w:left="1440" w:hanging="1440"/>
      </w:pPr>
      <w:r>
        <w:t xml:space="preserve">                        LU Humanitāro zinātņu fakultātes dekāne prof. Dace Balode</w:t>
      </w:r>
    </w:p>
    <w:p w14:paraId="50C74643" w14:textId="35B476CF" w:rsidR="002C0D70" w:rsidRDefault="008E3BAA">
      <w:pPr>
        <w:spacing w:after="0"/>
        <w:ind w:left="1440" w:hanging="1440"/>
      </w:pPr>
      <w:r>
        <w:t>12.15</w:t>
      </w:r>
      <w:r w:rsidR="00B83267">
        <w:tab/>
      </w:r>
      <w:r>
        <w:t>Izdevuma “Jūrmalas Muzeja raksti” pirmā laidiena atvēršana</w:t>
      </w:r>
    </w:p>
    <w:p w14:paraId="07DF4F8F" w14:textId="77777777" w:rsidR="002C0D70" w:rsidRDefault="002C0D70">
      <w:pPr>
        <w:spacing w:after="0"/>
        <w:ind w:left="1440" w:hanging="1440"/>
      </w:pPr>
    </w:p>
    <w:p w14:paraId="1CFBE4E9" w14:textId="77777777" w:rsidR="002C0D70" w:rsidRDefault="008E3BAA">
      <w:pPr>
        <w:spacing w:after="0"/>
        <w:ind w:left="1440" w:hanging="1440"/>
      </w:pPr>
      <w:r>
        <w:t>12.30</w:t>
      </w:r>
      <w:r>
        <w:tab/>
        <w:t xml:space="preserve">Sebastjans </w:t>
      </w:r>
      <w:proofErr w:type="spellStart"/>
      <w:r>
        <w:t>Rosinjols</w:t>
      </w:r>
      <w:proofErr w:type="spellEnd"/>
      <w:r>
        <w:t>. Piejūras atpūta viduslaiku Baltijā</w:t>
      </w:r>
    </w:p>
    <w:p w14:paraId="06898ED2" w14:textId="77777777" w:rsidR="002C0D70" w:rsidRDefault="002C0D70">
      <w:pPr>
        <w:spacing w:after="0"/>
        <w:ind w:left="1440" w:hanging="1440"/>
      </w:pPr>
    </w:p>
    <w:p w14:paraId="6638CF66" w14:textId="77777777" w:rsidR="002C0D70" w:rsidRDefault="008E3BAA">
      <w:pPr>
        <w:spacing w:after="0"/>
        <w:ind w:left="1440" w:hanging="1440"/>
      </w:pPr>
      <w:r>
        <w:t>13.30</w:t>
      </w:r>
      <w:r>
        <w:tab/>
        <w:t>Inta Baumane. Jūrmalas muzejs vēstures griežos</w:t>
      </w:r>
    </w:p>
    <w:p w14:paraId="2C797657" w14:textId="77777777" w:rsidR="002C0D70" w:rsidRDefault="002C0D70">
      <w:pPr>
        <w:spacing w:after="0"/>
        <w:ind w:left="1440" w:hanging="1440"/>
      </w:pPr>
    </w:p>
    <w:p w14:paraId="4ABDABDD" w14:textId="77777777" w:rsidR="002C0D70" w:rsidRDefault="008E3BAA">
      <w:pPr>
        <w:spacing w:after="0"/>
        <w:ind w:left="1440" w:hanging="1440"/>
      </w:pPr>
      <w:r>
        <w:t>14.00</w:t>
      </w:r>
      <w:r>
        <w:tab/>
        <w:t>Pusdienu pārtraukums.</w:t>
      </w:r>
    </w:p>
    <w:p w14:paraId="69772954" w14:textId="77777777" w:rsidR="002C0D70" w:rsidRDefault="002C0D70">
      <w:pPr>
        <w:spacing w:after="0"/>
        <w:ind w:left="1440" w:hanging="1440"/>
      </w:pPr>
    </w:p>
    <w:p w14:paraId="1B7978E0" w14:textId="77777777" w:rsidR="002C0D70" w:rsidRDefault="008E3BAA">
      <w:pPr>
        <w:spacing w:after="0"/>
        <w:ind w:left="1440" w:hanging="1440"/>
        <w:rPr>
          <w:b/>
        </w:rPr>
      </w:pPr>
      <w:r>
        <w:rPr>
          <w:b/>
        </w:rPr>
        <w:t>14.30</w:t>
      </w:r>
      <w:r>
        <w:rPr>
          <w:b/>
        </w:rPr>
        <w:tab/>
        <w:t>I sekcija: Jūra, piekraste un kūrorti Baltijas jūras reģiona vēsturē</w:t>
      </w:r>
    </w:p>
    <w:p w14:paraId="1E1ED86F" w14:textId="77777777" w:rsidR="002C0D70" w:rsidRDefault="002C0D70">
      <w:pPr>
        <w:spacing w:after="0"/>
        <w:ind w:left="1440" w:hanging="1440"/>
      </w:pPr>
    </w:p>
    <w:p w14:paraId="2061D080" w14:textId="77777777" w:rsidR="002C0D70" w:rsidRDefault="008E3BAA" w:rsidP="00B83267">
      <w:pPr>
        <w:spacing w:after="0"/>
        <w:ind w:left="1440" w:hanging="720"/>
      </w:pPr>
      <w:r>
        <w:t xml:space="preserve">Gvido </w:t>
      </w:r>
      <w:proofErr w:type="spellStart"/>
      <w:r>
        <w:t>Straube</w:t>
      </w:r>
      <w:proofErr w:type="spellEnd"/>
      <w:r>
        <w:t>. Jūrmala pirms Jūrmalas: Baltijas jūras piekraste agrajos jaunajos laikos</w:t>
      </w:r>
    </w:p>
    <w:p w14:paraId="63887E7D" w14:textId="77777777" w:rsidR="002C0D70" w:rsidRDefault="008E3BAA" w:rsidP="00B83267">
      <w:pPr>
        <w:spacing w:after="0"/>
        <w:ind w:left="1440" w:hanging="720"/>
      </w:pPr>
      <w:r>
        <w:t xml:space="preserve">Mārtiņš </w:t>
      </w:r>
      <w:proofErr w:type="spellStart"/>
      <w:r>
        <w:t>Mintaurs</w:t>
      </w:r>
      <w:proofErr w:type="spellEnd"/>
      <w:r>
        <w:t>. Pilsēta un pludmale: kūrorta pirmsākumi Rīgas jūrmalā 19. gs. un 20. gs. sākumā</w:t>
      </w:r>
    </w:p>
    <w:p w14:paraId="06695FE6" w14:textId="77777777" w:rsidR="002C0D70" w:rsidRDefault="008E3BAA" w:rsidP="00B83267">
      <w:pPr>
        <w:spacing w:after="0"/>
        <w:ind w:left="1440" w:hanging="720"/>
      </w:pPr>
      <w:r>
        <w:t xml:space="preserve">Kari </w:t>
      </w:r>
      <w:proofErr w:type="spellStart"/>
      <w:r>
        <w:t>Aleniuss</w:t>
      </w:r>
      <w:proofErr w:type="spellEnd"/>
      <w:r>
        <w:t xml:space="preserve">. Jūrmalas un Latvijas piekrastes reģionu kā tūrisma galamērķu tēls Somijā </w:t>
      </w:r>
      <w:proofErr w:type="spellStart"/>
      <w:r>
        <w:t>starpkaru</w:t>
      </w:r>
      <w:proofErr w:type="spellEnd"/>
      <w:r>
        <w:t xml:space="preserve"> periodā</w:t>
      </w:r>
    </w:p>
    <w:p w14:paraId="1390AFE8" w14:textId="77777777" w:rsidR="002C0D70" w:rsidRDefault="008E3BAA" w:rsidP="00B83267">
      <w:pPr>
        <w:spacing w:after="0"/>
        <w:ind w:left="1440" w:hanging="720"/>
      </w:pPr>
      <w:proofErr w:type="spellStart"/>
      <w:r>
        <w:t>Anderšs</w:t>
      </w:r>
      <w:proofErr w:type="spellEnd"/>
      <w:r>
        <w:t xml:space="preserve"> </w:t>
      </w:r>
      <w:proofErr w:type="spellStart"/>
      <w:r>
        <w:t>Frejmarks</w:t>
      </w:r>
      <w:proofErr w:type="spellEnd"/>
      <w:r>
        <w:t>. “Viņi devās uz svešzemju ostu, naktī, ar Dieva providenci vien”: Gotlande un padomju okupētās Baltijas valstis</w:t>
      </w:r>
    </w:p>
    <w:p w14:paraId="6302B6D3" w14:textId="5FE34164" w:rsidR="002C0D70" w:rsidRDefault="008E3BAA" w:rsidP="00B83267">
      <w:pPr>
        <w:spacing w:after="0"/>
        <w:ind w:left="1440" w:hanging="720"/>
      </w:pPr>
      <w:r>
        <w:t xml:space="preserve">Edgars </w:t>
      </w:r>
      <w:proofErr w:type="spellStart"/>
      <w:r>
        <w:t>Engīzers</w:t>
      </w:r>
      <w:proofErr w:type="spellEnd"/>
      <w:r>
        <w:t xml:space="preserve">. Padomju Latvijas kūrorti kā </w:t>
      </w:r>
      <w:proofErr w:type="spellStart"/>
      <w:r>
        <w:t>padomiskās</w:t>
      </w:r>
      <w:proofErr w:type="spellEnd"/>
      <w:r>
        <w:t xml:space="preserve"> indoktrinācijas un sabiedrības kontroles mehānisma sastāvdaļa (1960. – 1990. g.) </w:t>
      </w:r>
    </w:p>
    <w:p w14:paraId="16FFD272" w14:textId="2C508FA4" w:rsidR="002C0D70" w:rsidRDefault="008E3BAA" w:rsidP="00B83267">
      <w:pPr>
        <w:spacing w:after="0"/>
        <w:ind w:left="1440" w:hanging="1440"/>
      </w:pPr>
      <w:r>
        <w:t>18.00</w:t>
      </w:r>
      <w:r>
        <w:tab/>
        <w:t xml:space="preserve">Guntara </w:t>
      </w:r>
      <w:proofErr w:type="spellStart"/>
      <w:r>
        <w:t>Ūķa</w:t>
      </w:r>
      <w:proofErr w:type="spellEnd"/>
      <w:r>
        <w:t xml:space="preserve"> prezentācija “Jūrmalas kultūrvēsturiskais mantojums un tā saglabāšana”. Norises vieta: Jūrmalas </w:t>
      </w:r>
      <w:proofErr w:type="spellStart"/>
      <w:r>
        <w:t>Kultūrtelpas</w:t>
      </w:r>
      <w:proofErr w:type="spellEnd"/>
      <w:r>
        <w:t xml:space="preserve"> un vides dizaina centrs, Pils ielā 1.</w:t>
      </w:r>
    </w:p>
    <w:p w14:paraId="0173072C" w14:textId="77777777" w:rsidR="00B83267" w:rsidRDefault="00B83267" w:rsidP="00B83267">
      <w:pPr>
        <w:spacing w:after="0"/>
        <w:ind w:left="1440" w:hanging="1440"/>
      </w:pPr>
    </w:p>
    <w:p w14:paraId="20475AC2" w14:textId="77777777" w:rsidR="00454866" w:rsidRDefault="00454866" w:rsidP="00B83267">
      <w:pPr>
        <w:spacing w:after="0"/>
        <w:ind w:left="1440" w:hanging="1440"/>
      </w:pPr>
    </w:p>
    <w:p w14:paraId="6F391669" w14:textId="77777777" w:rsidR="002C0D70" w:rsidRPr="00B83267" w:rsidRDefault="008E3BAA">
      <w:pPr>
        <w:spacing w:after="0"/>
        <w:ind w:left="1440" w:hanging="1440"/>
        <w:rPr>
          <w:b/>
          <w:bCs/>
          <w:i/>
        </w:rPr>
      </w:pPr>
      <w:r w:rsidRPr="00B83267">
        <w:rPr>
          <w:b/>
          <w:bCs/>
          <w:i/>
        </w:rPr>
        <w:lastRenderedPageBreak/>
        <w:t>Piektdiena, 4.aprīlis</w:t>
      </w:r>
    </w:p>
    <w:p w14:paraId="7C1DA06B" w14:textId="77777777" w:rsidR="002C0D70" w:rsidRDefault="002C0D70">
      <w:pPr>
        <w:spacing w:after="0"/>
        <w:ind w:left="1440" w:hanging="1440"/>
      </w:pPr>
    </w:p>
    <w:p w14:paraId="17A026D4" w14:textId="673EAE20" w:rsidR="002C0D70" w:rsidRDefault="008E3BAA">
      <w:pPr>
        <w:spacing w:after="0"/>
        <w:ind w:left="1440" w:hanging="1440"/>
      </w:pPr>
      <w:r>
        <w:t>08.45</w:t>
      </w:r>
      <w:r>
        <w:tab/>
        <w:t>Reģistrācija un kafija.</w:t>
      </w:r>
    </w:p>
    <w:p w14:paraId="75FE5387" w14:textId="77777777" w:rsidR="002C0D70" w:rsidRDefault="002C0D70">
      <w:pPr>
        <w:spacing w:after="0"/>
        <w:ind w:left="1440" w:hanging="1440"/>
      </w:pPr>
    </w:p>
    <w:p w14:paraId="38D74AF1" w14:textId="6AAAF40A" w:rsidR="002C0D70" w:rsidRDefault="008E3BAA">
      <w:pPr>
        <w:spacing w:after="0"/>
        <w:ind w:left="1440" w:hanging="1440"/>
        <w:rPr>
          <w:b/>
        </w:rPr>
      </w:pPr>
      <w:r>
        <w:rPr>
          <w:b/>
        </w:rPr>
        <w:t>9.00</w:t>
      </w:r>
      <w:r>
        <w:rPr>
          <w:b/>
        </w:rPr>
        <w:tab/>
        <w:t xml:space="preserve">II sekcija: Jūrmalas un kūrortu sociālās un ekonomiskās vēstures aspekti </w:t>
      </w:r>
    </w:p>
    <w:p w14:paraId="3662E4C8" w14:textId="77777777" w:rsidR="002C0D70" w:rsidRDefault="002C0D70">
      <w:pPr>
        <w:spacing w:after="0"/>
        <w:ind w:left="1440" w:hanging="1440"/>
      </w:pPr>
    </w:p>
    <w:p w14:paraId="0AEF8F59" w14:textId="77777777" w:rsidR="002C0D70" w:rsidRDefault="008E3BAA" w:rsidP="007E5234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left"/>
        <w:rPr>
          <w:color w:val="000000"/>
        </w:rPr>
      </w:pPr>
      <w:r>
        <w:rPr>
          <w:color w:val="000000"/>
        </w:rPr>
        <w:t xml:space="preserve">Dace Cepurīte. Latvijas kūrortu un tūrisma reģionālās attīstītājas – </w:t>
      </w:r>
      <w:proofErr w:type="spellStart"/>
      <w:r>
        <w:rPr>
          <w:color w:val="000000"/>
        </w:rPr>
        <w:t>Cēsu</w:t>
      </w:r>
      <w:proofErr w:type="spellEnd"/>
      <w:r>
        <w:rPr>
          <w:color w:val="000000"/>
        </w:rPr>
        <w:t xml:space="preserve"> Kūrorta komitejas darbība no 1932. līdz 1940. gadam</w:t>
      </w:r>
    </w:p>
    <w:p w14:paraId="235AEFC6" w14:textId="77777777" w:rsidR="002C0D70" w:rsidRDefault="008E3BAA" w:rsidP="007E5234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left"/>
        <w:rPr>
          <w:color w:val="000000"/>
        </w:rPr>
      </w:pPr>
      <w:r>
        <w:rPr>
          <w:color w:val="000000"/>
        </w:rPr>
        <w:t>Stella Lindenberga. Ventspils kā kūrorts 20. gs. pirmajā pusē: ieceres un rezultāti</w:t>
      </w:r>
    </w:p>
    <w:p w14:paraId="72AD395F" w14:textId="77777777" w:rsidR="002C0D70" w:rsidRDefault="008E3BAA" w:rsidP="007E5234">
      <w:pPr>
        <w:spacing w:after="0"/>
        <w:ind w:left="1440" w:hanging="720"/>
      </w:pPr>
      <w:r>
        <w:t xml:space="preserve">Aldis </w:t>
      </w:r>
      <w:proofErr w:type="spellStart"/>
      <w:r>
        <w:t>Pūtelis</w:t>
      </w:r>
      <w:proofErr w:type="spellEnd"/>
      <w:r>
        <w:t>. Peldviesis – kas tas tāds?</w:t>
      </w:r>
    </w:p>
    <w:p w14:paraId="7A7EE56C" w14:textId="77777777" w:rsidR="002C0D70" w:rsidRDefault="008E3BAA" w:rsidP="007E5234">
      <w:pPr>
        <w:spacing w:after="0"/>
        <w:ind w:left="1440" w:hanging="720"/>
      </w:pPr>
      <w:r>
        <w:t>Līga Strazda. Zvejnieki Rīgas Jūrmalā un apkārtnē 20. gadsimta 20. un 30. gados zvejniecības biedrību dokumentos</w:t>
      </w:r>
    </w:p>
    <w:p w14:paraId="7134606F" w14:textId="77777777" w:rsidR="002C0D70" w:rsidRDefault="008E3BAA" w:rsidP="007E5234">
      <w:pPr>
        <w:spacing w:after="0"/>
        <w:ind w:left="1440" w:hanging="720"/>
      </w:pPr>
      <w:r>
        <w:t>Sigita Šnē. Ģerbonis un identitāte: heraldiskā simbolika Latvijas piejūras pilsētu ģerboņos 20. gadsimtā</w:t>
      </w:r>
    </w:p>
    <w:p w14:paraId="01647A70" w14:textId="77777777" w:rsidR="002C0D70" w:rsidRDefault="002C0D70">
      <w:pPr>
        <w:spacing w:after="0"/>
        <w:ind w:left="1440" w:hanging="1440"/>
      </w:pPr>
    </w:p>
    <w:p w14:paraId="06B9D4C3" w14:textId="3B610B7C" w:rsidR="002C0D70" w:rsidRDefault="008E3BAA">
      <w:pPr>
        <w:spacing w:after="0"/>
        <w:ind w:left="1440" w:hanging="1440"/>
      </w:pPr>
      <w:r>
        <w:t xml:space="preserve">11.00 </w:t>
      </w:r>
      <w:r>
        <w:tab/>
        <w:t xml:space="preserve">Kafijas pauze. </w:t>
      </w:r>
    </w:p>
    <w:p w14:paraId="2223E78D" w14:textId="77777777" w:rsidR="002C0D70" w:rsidRDefault="002C0D70">
      <w:pPr>
        <w:spacing w:after="0"/>
        <w:ind w:left="1440" w:hanging="1440"/>
      </w:pPr>
    </w:p>
    <w:p w14:paraId="5676DFBB" w14:textId="15026473" w:rsidR="002C0D70" w:rsidRDefault="008E3BAA">
      <w:pPr>
        <w:spacing w:after="0"/>
        <w:ind w:left="1440" w:hanging="1440"/>
        <w:rPr>
          <w:b/>
        </w:rPr>
      </w:pPr>
      <w:r>
        <w:rPr>
          <w:b/>
        </w:rPr>
        <w:t xml:space="preserve">11.30 </w:t>
      </w:r>
      <w:r>
        <w:rPr>
          <w:b/>
        </w:rPr>
        <w:tab/>
        <w:t>III sekcija: Jūrmala un kultūras vēstures jautājumi</w:t>
      </w:r>
    </w:p>
    <w:p w14:paraId="2971E06A" w14:textId="77777777" w:rsidR="002C0D70" w:rsidRDefault="002C0D70">
      <w:pPr>
        <w:spacing w:after="0"/>
        <w:ind w:left="1440" w:hanging="1440"/>
        <w:rPr>
          <w:b/>
        </w:rPr>
      </w:pPr>
    </w:p>
    <w:p w14:paraId="10BB0BA4" w14:textId="77777777" w:rsidR="002C0D70" w:rsidRDefault="008E3BAA" w:rsidP="007E5234">
      <w:pPr>
        <w:spacing w:after="0"/>
        <w:ind w:left="1440" w:hanging="720"/>
      </w:pPr>
      <w:r>
        <w:t>Līvija Baumane-</w:t>
      </w:r>
      <w:proofErr w:type="spellStart"/>
      <w:r>
        <w:t>Andrejevska</w:t>
      </w:r>
      <w:proofErr w:type="spellEnd"/>
      <w:r>
        <w:t xml:space="preserve">. Pirmais latviešu sievietes izdotais dzejas krājums: Bulduru iedzīvotāja Katrīna </w:t>
      </w:r>
      <w:proofErr w:type="spellStart"/>
      <w:r>
        <w:t>Reinovska</w:t>
      </w:r>
      <w:proofErr w:type="spellEnd"/>
      <w:r>
        <w:t xml:space="preserve"> un viņas grāmata “Latvijas Jūrmalas puķītes” (1875. g.)</w:t>
      </w:r>
    </w:p>
    <w:p w14:paraId="72BA50D7" w14:textId="77777777" w:rsidR="002C0D70" w:rsidRDefault="008E3BAA" w:rsidP="007E5234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left"/>
        <w:rPr>
          <w:color w:val="000000"/>
        </w:rPr>
      </w:pPr>
      <w:r>
        <w:rPr>
          <w:color w:val="000000"/>
        </w:rPr>
        <w:t xml:space="preserve">Tālis Vigo Pumpuriņš. Rīgas Jūrmala un ilustrēto pastkaršu izdošanas sākotne Latvijā un Baltijā </w:t>
      </w:r>
    </w:p>
    <w:p w14:paraId="70BC4622" w14:textId="77777777" w:rsidR="002C0D70" w:rsidRDefault="008E3BAA" w:rsidP="007E5234">
      <w:pPr>
        <w:spacing w:after="0"/>
        <w:ind w:left="1440" w:hanging="720"/>
      </w:pPr>
      <w:bookmarkStart w:id="0" w:name="_heading=h.fp5fbfsbtb59" w:colFirst="0" w:colLast="0"/>
      <w:bookmarkEnd w:id="0"/>
      <w:r>
        <w:t xml:space="preserve">Edgars Bērziņš, Ernests Sviklis. </w:t>
      </w:r>
      <w:proofErr w:type="spellStart"/>
      <w:r>
        <w:t>Naratīvi</w:t>
      </w:r>
      <w:proofErr w:type="spellEnd"/>
      <w:r>
        <w:t xml:space="preserve"> par izglītību un mācīšanos Jūrmalā </w:t>
      </w:r>
      <w:proofErr w:type="spellStart"/>
      <w:r>
        <w:t>starpkaru</w:t>
      </w:r>
      <w:proofErr w:type="spellEnd"/>
      <w:r>
        <w:t xml:space="preserve"> periodā</w:t>
      </w:r>
    </w:p>
    <w:p w14:paraId="01DB7447" w14:textId="77777777" w:rsidR="002C0D70" w:rsidRDefault="008E3BAA" w:rsidP="007E5234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left"/>
        <w:rPr>
          <w:color w:val="000000"/>
        </w:rPr>
      </w:pPr>
      <w:r>
        <w:rPr>
          <w:color w:val="000000"/>
        </w:rPr>
        <w:t xml:space="preserve">Jūlija </w:t>
      </w:r>
      <w:proofErr w:type="spellStart"/>
      <w:r>
        <w:rPr>
          <w:color w:val="000000"/>
        </w:rPr>
        <w:t>Ņikuļcova</w:t>
      </w:r>
      <w:proofErr w:type="spellEnd"/>
      <w:r>
        <w:rPr>
          <w:color w:val="000000"/>
        </w:rPr>
        <w:t>. Jūrmalas mākslinieks Jēkabs Apinis: no Latvijas piekrastes ainavām līdz traģēdijai Otrā pasaules kara bēgļu gaitās Austrijā</w:t>
      </w:r>
    </w:p>
    <w:p w14:paraId="5B0866E3" w14:textId="77777777" w:rsidR="002C0D70" w:rsidRDefault="008E3BAA" w:rsidP="007E5234">
      <w:pPr>
        <w:spacing w:after="0"/>
        <w:ind w:left="1440" w:hanging="720"/>
      </w:pPr>
      <w:r>
        <w:t>Kristiāna Ābele. Lielmeistara enkurvieta: Jūrmalas iespaidi Vilhelma Purvīša gleznieciskajās improvizācijās 20. gadsimta 20. un 30. gados</w:t>
      </w:r>
    </w:p>
    <w:p w14:paraId="6C5FFAEA" w14:textId="77777777" w:rsidR="002C0D70" w:rsidRDefault="002C0D70">
      <w:pPr>
        <w:spacing w:after="0"/>
        <w:ind w:left="1440" w:hanging="1440"/>
      </w:pPr>
    </w:p>
    <w:p w14:paraId="3929DBCB" w14:textId="77777777" w:rsidR="002C0D70" w:rsidRDefault="008E3BAA">
      <w:pPr>
        <w:spacing w:after="0"/>
        <w:ind w:left="1440" w:hanging="1440"/>
      </w:pPr>
      <w:r>
        <w:t>13.30</w:t>
      </w:r>
      <w:r>
        <w:tab/>
      </w:r>
      <w:r>
        <w:tab/>
        <w:t>Pusdienu pārtraukums.</w:t>
      </w:r>
    </w:p>
    <w:p w14:paraId="1285DD1A" w14:textId="77777777" w:rsidR="002C0D70" w:rsidRDefault="002C0D70" w:rsidP="00B83267">
      <w:pPr>
        <w:spacing w:after="0"/>
      </w:pPr>
    </w:p>
    <w:p w14:paraId="347FD795" w14:textId="77777777" w:rsidR="002C0D70" w:rsidRDefault="008E3BAA">
      <w:pPr>
        <w:spacing w:after="0"/>
        <w:ind w:left="1440" w:hanging="1440"/>
        <w:rPr>
          <w:b/>
        </w:rPr>
      </w:pPr>
      <w:r>
        <w:rPr>
          <w:b/>
        </w:rPr>
        <w:t>14.30</w:t>
      </w:r>
      <w:r>
        <w:rPr>
          <w:b/>
        </w:rPr>
        <w:tab/>
      </w:r>
      <w:r>
        <w:rPr>
          <w:b/>
        </w:rPr>
        <w:tab/>
        <w:t>IV sekcija: Jūrmalas vēstures militārās un politiskās lappuses</w:t>
      </w:r>
    </w:p>
    <w:p w14:paraId="277E3E41" w14:textId="77777777" w:rsidR="002C0D70" w:rsidRDefault="002C0D70">
      <w:pPr>
        <w:spacing w:after="0"/>
        <w:ind w:left="1440" w:hanging="1440"/>
        <w:rPr>
          <w:b/>
        </w:rPr>
      </w:pPr>
    </w:p>
    <w:p w14:paraId="31271643" w14:textId="77777777" w:rsidR="002C0D70" w:rsidRDefault="008E3BAA" w:rsidP="007E5234">
      <w:pPr>
        <w:spacing w:after="0"/>
        <w:ind w:left="1440" w:hanging="720"/>
      </w:pPr>
      <w:r>
        <w:t xml:space="preserve">Mārtiņš </w:t>
      </w:r>
      <w:proofErr w:type="spellStart"/>
      <w:r>
        <w:t>Vesperis</w:t>
      </w:r>
      <w:proofErr w:type="spellEnd"/>
      <w:r>
        <w:t>. Biedrību nozīme Latvijas iedzīvotāju veselības aizsardzībā: Latvijas Sarkanā Krusta Asaru sanatorijas piemērs</w:t>
      </w:r>
    </w:p>
    <w:p w14:paraId="438DC93A" w14:textId="77777777" w:rsidR="002C0D70" w:rsidRDefault="008E3BAA" w:rsidP="007E5234">
      <w:pPr>
        <w:spacing w:after="0"/>
        <w:ind w:left="1440" w:hanging="720"/>
      </w:pPr>
      <w:r>
        <w:t xml:space="preserve">Juris </w:t>
      </w:r>
      <w:proofErr w:type="spellStart"/>
      <w:r>
        <w:t>Ciganovs</w:t>
      </w:r>
      <w:proofErr w:type="spellEnd"/>
      <w:r>
        <w:t>. Iecerētās savienības neveiksme: 1920. gada Bulduru konference un nenotikusī Baltijas valstu militārā savienība</w:t>
      </w:r>
    </w:p>
    <w:p w14:paraId="316D9B73" w14:textId="77777777" w:rsidR="002C0D70" w:rsidRDefault="008E3BAA" w:rsidP="007E5234">
      <w:pPr>
        <w:spacing w:after="0"/>
        <w:ind w:left="1440" w:hanging="720"/>
      </w:pPr>
      <w:r>
        <w:t>Aigars Urtāns. Jūrmala pārmaiņu laikā 1941. gada jūnijā un jūlijā</w:t>
      </w:r>
    </w:p>
    <w:p w14:paraId="54F15B66" w14:textId="77777777" w:rsidR="002C0D70" w:rsidRDefault="008E3BAA" w:rsidP="007E5234">
      <w:pPr>
        <w:spacing w:after="0"/>
        <w:ind w:left="1440" w:hanging="720"/>
      </w:pPr>
      <w:r>
        <w:t xml:space="preserve">Edvīns </w:t>
      </w:r>
      <w:proofErr w:type="spellStart"/>
      <w:r>
        <w:t>Evarts</w:t>
      </w:r>
      <w:proofErr w:type="spellEnd"/>
      <w:r>
        <w:t>. Jūrmalas nozīme nacistiskās Vācijas okupācijas laikā: Latvju Jaunatnes organizācijas aktivitātes kara gados</w:t>
      </w:r>
    </w:p>
    <w:p w14:paraId="4A4C42FA" w14:textId="77777777" w:rsidR="002C0D70" w:rsidRDefault="008E3BAA" w:rsidP="007E5234">
      <w:pPr>
        <w:spacing w:after="0"/>
        <w:ind w:left="1440" w:hanging="720"/>
      </w:pPr>
      <w:r>
        <w:t xml:space="preserve">Jānis </w:t>
      </w:r>
      <w:proofErr w:type="spellStart"/>
      <w:r>
        <w:t>Taurēns</w:t>
      </w:r>
      <w:proofErr w:type="spellEnd"/>
      <w:r>
        <w:t xml:space="preserve">. ASV – PSRS </w:t>
      </w:r>
      <w:proofErr w:type="spellStart"/>
      <w:r>
        <w:t>Čatokvas</w:t>
      </w:r>
      <w:proofErr w:type="spellEnd"/>
      <w:r>
        <w:t xml:space="preserve"> konference Jūrmalā 1986.gadā un tās nozīme Latvijā un trimdā </w:t>
      </w:r>
    </w:p>
    <w:p w14:paraId="560F19BF" w14:textId="77777777" w:rsidR="002C0D70" w:rsidRDefault="002C0D70" w:rsidP="00B83267">
      <w:pPr>
        <w:spacing w:after="0"/>
      </w:pPr>
    </w:p>
    <w:p w14:paraId="724E3B0B" w14:textId="29A35927" w:rsidR="00B83267" w:rsidRDefault="008E3BAA">
      <w:pPr>
        <w:spacing w:after="0"/>
      </w:pPr>
      <w:r>
        <w:t>16.30</w:t>
      </w:r>
      <w:r>
        <w:tab/>
      </w:r>
      <w:r>
        <w:tab/>
        <w:t>Konferences noslēgums.</w:t>
      </w:r>
    </w:p>
    <w:p w14:paraId="743C5987" w14:textId="77777777" w:rsidR="00B83267" w:rsidRDefault="00B83267">
      <w:pPr>
        <w:spacing w:after="0"/>
      </w:pPr>
    </w:p>
    <w:p w14:paraId="5D1B635F" w14:textId="21D91A3E" w:rsidR="00454866" w:rsidRDefault="00454866">
      <w:pPr>
        <w:spacing w:after="0"/>
      </w:pPr>
    </w:p>
    <w:p w14:paraId="5C1C2D7D" w14:textId="20D08C06" w:rsidR="00B83267" w:rsidRDefault="00E42DE1" w:rsidP="00B83267">
      <w:pPr>
        <w:spacing w:after="0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FF6044" wp14:editId="64E38413">
            <wp:simplePos x="0" y="0"/>
            <wp:positionH relativeFrom="margin">
              <wp:posOffset>2505075</wp:posOffset>
            </wp:positionH>
            <wp:positionV relativeFrom="paragraph">
              <wp:posOffset>56515</wp:posOffset>
            </wp:positionV>
            <wp:extent cx="1954530" cy="1012190"/>
            <wp:effectExtent l="0" t="0" r="0" b="0"/>
            <wp:wrapSquare wrapText="bothSides"/>
            <wp:docPr id="123483435" name="image1.png" descr="Attēls, kurā ir teksts, fonts, logotips, aplis&#10;&#10;Mākslīgā intelekta ģenerētais saturs var būt nepareiz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ttēls, kurā ir teksts, fonts, logotips, aplis&#10;&#10;Mākslīgā intelekta ģenerētais saturs var būt nepareizs.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012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26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0280CC" wp14:editId="2382E84B">
            <wp:simplePos x="0" y="0"/>
            <wp:positionH relativeFrom="page">
              <wp:posOffset>2038350</wp:posOffset>
            </wp:positionH>
            <wp:positionV relativeFrom="paragraph">
              <wp:posOffset>198120</wp:posOffset>
            </wp:positionV>
            <wp:extent cx="1143000" cy="657860"/>
            <wp:effectExtent l="0" t="0" r="0" b="8890"/>
            <wp:wrapSquare wrapText="bothSides"/>
            <wp:docPr id="1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267">
        <w:rPr>
          <w:noProof/>
        </w:rPr>
        <w:drawing>
          <wp:anchor distT="0" distB="0" distL="114300" distR="114300" simplePos="0" relativeHeight="251661312" behindDoc="0" locked="0" layoutInCell="1" allowOverlap="1" wp14:anchorId="1FB7402E" wp14:editId="6DFFDEC5">
            <wp:simplePos x="0" y="0"/>
            <wp:positionH relativeFrom="margin">
              <wp:posOffset>59055</wp:posOffset>
            </wp:positionH>
            <wp:positionV relativeFrom="paragraph">
              <wp:posOffset>9525</wp:posOffset>
            </wp:positionV>
            <wp:extent cx="746760" cy="981075"/>
            <wp:effectExtent l="0" t="0" r="0" b="0"/>
            <wp:wrapSquare wrapText="bothSides"/>
            <wp:docPr id="3" name="Drawing 2" descr="d886b33b8ff150d2fbfadffba5b8e6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886b33b8ff150d2fbfadffba5b8e674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9F7D7" w14:textId="5B48F91A" w:rsidR="00B83267" w:rsidRDefault="00B83267" w:rsidP="00B83267">
      <w:pPr>
        <w:spacing w:after="0"/>
        <w:jc w:val="left"/>
        <w:rPr>
          <w:sz w:val="28"/>
          <w:szCs w:val="28"/>
        </w:rPr>
      </w:pPr>
    </w:p>
    <w:p w14:paraId="5975CE5E" w14:textId="77777777" w:rsidR="00B83267" w:rsidRDefault="00B83267" w:rsidP="00B83267">
      <w:pPr>
        <w:spacing w:after="0"/>
        <w:jc w:val="left"/>
        <w:rPr>
          <w:sz w:val="28"/>
          <w:szCs w:val="28"/>
        </w:rPr>
      </w:pPr>
    </w:p>
    <w:p w14:paraId="177ACF22" w14:textId="77777777" w:rsidR="00B83267" w:rsidRDefault="00B83267" w:rsidP="00B83267">
      <w:pPr>
        <w:spacing w:after="0"/>
        <w:jc w:val="left"/>
        <w:rPr>
          <w:sz w:val="28"/>
          <w:szCs w:val="28"/>
        </w:rPr>
      </w:pPr>
    </w:p>
    <w:p w14:paraId="221D163E" w14:textId="77777777" w:rsidR="00B83267" w:rsidRDefault="00B83267">
      <w:pPr>
        <w:spacing w:after="0"/>
      </w:pPr>
    </w:p>
    <w:sectPr w:rsidR="00B83267" w:rsidSect="00454866">
      <w:pgSz w:w="12240" w:h="15840"/>
      <w:pgMar w:top="851" w:right="1043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70"/>
    <w:rsid w:val="00277807"/>
    <w:rsid w:val="002C0D70"/>
    <w:rsid w:val="00454866"/>
    <w:rsid w:val="00501583"/>
    <w:rsid w:val="007E5234"/>
    <w:rsid w:val="00890D09"/>
    <w:rsid w:val="008E3BAA"/>
    <w:rsid w:val="00B41B91"/>
    <w:rsid w:val="00B83267"/>
    <w:rsid w:val="00CE3694"/>
    <w:rsid w:val="00D16C23"/>
    <w:rsid w:val="00E15C2E"/>
    <w:rsid w:val="00E42DE1"/>
    <w:rsid w:val="00F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64C0"/>
  <w15:docId w15:val="{4A7B2A77-6CFD-4786-A3EF-96AAFA41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C4"/>
  </w:style>
  <w:style w:type="paragraph" w:styleId="Heading1">
    <w:name w:val="heading 1"/>
    <w:basedOn w:val="Normal"/>
    <w:link w:val="Heading1Char"/>
    <w:uiPriority w:val="9"/>
    <w:qFormat/>
    <w:rsid w:val="008156F2"/>
    <w:pPr>
      <w:spacing w:before="100" w:beforeAutospacing="1" w:after="100" w:afterAutospacing="1"/>
      <w:jc w:val="center"/>
      <w:outlineLvl w:val="0"/>
    </w:pPr>
    <w:rPr>
      <w:b/>
      <w:bCs/>
      <w:kern w:val="36"/>
      <w:sz w:val="32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6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36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6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6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6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6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6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3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156F2"/>
    <w:rPr>
      <w:rFonts w:ascii="Times New Roman" w:eastAsia="Times New Roman" w:hAnsi="Times New Roman" w:cs="Times New Roman"/>
      <w:b/>
      <w:bCs/>
      <w:kern w:val="36"/>
      <w:sz w:val="3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6F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6F3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36F3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6F3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6F3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6F3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6F3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6F3"/>
    <w:rPr>
      <w:rFonts w:eastAsiaTheme="majorEastAsia" w:cstheme="majorBidi"/>
      <w:color w:val="272727" w:themeColor="text1" w:themeTint="D8"/>
      <w:kern w:val="0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3A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6F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6F3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ListParagraph">
    <w:name w:val="List Paragraph"/>
    <w:basedOn w:val="Normal"/>
    <w:uiPriority w:val="34"/>
    <w:qFormat/>
    <w:rsid w:val="003A3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6F3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IntenseReference">
    <w:name w:val="Intense Reference"/>
    <w:basedOn w:val="DefaultParagraphFont"/>
    <w:uiPriority w:val="32"/>
    <w:qFormat/>
    <w:rsid w:val="003A36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329A0"/>
    <w:pPr>
      <w:spacing w:after="0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20A1Wuc21iEqppKZfvadgV8pQ==">CgMxLjAyDmguZnA1ZmJmc2J0YjU5OAByITFKUjR6dDBfMDl5MFRDN2VycG1NWFdMZ0Z1SFAtY1c1Mg==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Šnē</dc:creator>
  <cp:lastModifiedBy>Ieva Prokopčika</cp:lastModifiedBy>
  <cp:revision>10</cp:revision>
  <cp:lastPrinted>2025-03-18T12:07:00Z</cp:lastPrinted>
  <dcterms:created xsi:type="dcterms:W3CDTF">2025-03-18T11:39:00Z</dcterms:created>
  <dcterms:modified xsi:type="dcterms:W3CDTF">2025-03-18T12:13:00Z</dcterms:modified>
</cp:coreProperties>
</file>